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F412" w14:textId="77777777" w:rsidR="00254FB9" w:rsidRPr="00254FB9" w:rsidRDefault="00254FB9" w:rsidP="00254FB9">
      <w:pPr>
        <w:spacing w:after="135"/>
        <w:jc w:val="center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Политика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за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поверителност</w:t>
      </w:r>
      <w:proofErr w:type="spellEnd"/>
    </w:p>
    <w:p w14:paraId="59BF3120" w14:textId="77777777" w:rsidR="00254FB9" w:rsidRPr="00254FB9" w:rsidRDefault="00254FB9" w:rsidP="00254FB9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</w:rPr>
      </w:pPr>
      <w:r w:rsidRPr="00254FB9">
        <w:rPr>
          <w:rFonts w:ascii="Arial" w:eastAsia="Times New Roman" w:hAnsi="Arial" w:cs="Arial"/>
          <w:b/>
          <w:bCs/>
          <w:color w:val="000000"/>
        </w:rPr>
        <w:t>1.</w:t>
      </w: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Общи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разпоредби</w:t>
      </w:r>
      <w:proofErr w:type="spellEnd"/>
    </w:p>
    <w:p w14:paraId="16CC899F" w14:textId="7317DB13" w:rsidR="00254FB9" w:rsidRPr="00817E2E" w:rsidRDefault="00254FB9" w:rsidP="00254FB9">
      <w:pPr>
        <w:spacing w:after="135"/>
        <w:rPr>
          <w:rFonts w:ascii="Times New Roman" w:eastAsia="Times New Roman" w:hAnsi="Times New Roman"/>
          <w:color w:val="000000"/>
          <w:sz w:val="24"/>
          <w:szCs w:val="24"/>
        </w:rPr>
      </w:pPr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 В </w:t>
      </w:r>
      <w:hyperlink r:id="rId5" w:history="1">
        <w:r w:rsidR="00817E2E" w:rsidRPr="005800E1">
          <w:rPr>
            <w:rStyle w:val="Hyperlink"/>
            <w:rFonts w:ascii="Times New Roman" w:eastAsia="Times New Roman" w:hAnsi="Times New Roman"/>
            <w:sz w:val="24"/>
            <w:szCs w:val="24"/>
          </w:rPr>
          <w:t>https://nu-hgencho.com</w:t>
        </w:r>
      </w:hyperlink>
      <w:r w:rsidR="00817E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поемаме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ангажимент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осигуряването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защитата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качеството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Администратор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FC848F1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обяснява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кога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защо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събираме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proofErr w:type="gram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и„лични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данни“са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идентични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термини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хората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посещават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ползват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как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условията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разкриваме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как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пазим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1A31787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променяме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определени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моменти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молим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уверите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запознати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актуалната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чрез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него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съгласявате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обвързани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8CA3E94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нас</w:t>
      </w:r>
      <w:proofErr w:type="spellEnd"/>
    </w:p>
    <w:p w14:paraId="31CF97DF" w14:textId="236C686B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="00817E2E" w:rsidRPr="005800E1">
          <w:rPr>
            <w:rStyle w:val="Hyperlink"/>
          </w:rPr>
          <w:t>https://nu-hgencho.com</w:t>
        </w:r>
      </w:hyperlink>
      <w:r w:rsidR="00273BD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,</w:t>
      </w:r>
      <w:r w:rsidR="00817E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продукти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обща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относно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предмета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дейност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4021EBB" w14:textId="2944D1EE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Адресът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управление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17E2E">
        <w:rPr>
          <w:rFonts w:ascii="Tahoma" w:hAnsi="Tahoma" w:cs="Tahoma"/>
          <w:sz w:val="22"/>
          <w:szCs w:val="22"/>
          <w:lang w:val="bg-BG"/>
        </w:rPr>
        <w:t xml:space="preserve">гр. Тетевен ул. „Хаджи </w:t>
      </w:r>
      <w:proofErr w:type="gramStart"/>
      <w:r w:rsidR="00817E2E">
        <w:rPr>
          <w:rFonts w:ascii="Tahoma" w:hAnsi="Tahoma" w:cs="Tahoma"/>
          <w:sz w:val="22"/>
          <w:szCs w:val="22"/>
          <w:lang w:val="bg-BG"/>
        </w:rPr>
        <w:t>Генчо“ №</w:t>
      </w:r>
      <w:proofErr w:type="gramEnd"/>
      <w:r w:rsidR="00817E2E">
        <w:rPr>
          <w:rFonts w:ascii="Tahoma" w:hAnsi="Tahoma" w:cs="Tahoma"/>
          <w:sz w:val="22"/>
          <w:szCs w:val="22"/>
          <w:lang w:val="bg-BG"/>
        </w:rPr>
        <w:t>8</w:t>
      </w:r>
      <w:r w:rsidRPr="00254FB9">
        <w:rPr>
          <w:rFonts w:ascii="Arial" w:eastAsia="Times New Roman" w:hAnsi="Arial" w:cs="Arial"/>
          <w:color w:val="000000"/>
          <w:sz w:val="24"/>
          <w:szCs w:val="24"/>
        </w:rPr>
        <w:t>. 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Когато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“ и</w:t>
      </w:r>
      <w:proofErr w:type="gram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“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глаголи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форма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текста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по-долу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имаме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предвид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817E2E" w:rsidRPr="005800E1">
          <w:rPr>
            <w:rStyle w:val="Hyperlink"/>
            <w:rFonts w:ascii="Times New Roman" w:eastAsia="Times New Roman" w:hAnsi="Times New Roman"/>
            <w:sz w:val="24"/>
            <w:szCs w:val="24"/>
          </w:rPr>
          <w:t>https://nu-hgencho.com</w:t>
        </w:r>
      </w:hyperlink>
    </w:p>
    <w:p w14:paraId="6061A1CE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Как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събираме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Вас</w:t>
      </w:r>
      <w:proofErr w:type="spellEnd"/>
    </w:p>
    <w:p w14:paraId="1C894CAE" w14:textId="2D205FD4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Получаваме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Вас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когато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817E2E" w:rsidRPr="005800E1">
          <w:rPr>
            <w:rStyle w:val="Hyperlink"/>
            <w:rFonts w:ascii="Times New Roman" w:eastAsia="Times New Roman" w:hAnsi="Times New Roman"/>
            <w:sz w:val="24"/>
            <w:szCs w:val="24"/>
          </w:rPr>
          <w:t>https://nu-hgencho.com</w:t>
        </w:r>
      </w:hyperlink>
      <w:r w:rsidR="00273BD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например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когато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изпращате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запитване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получаване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оферта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процеса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който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заявявате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поръчвате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A4F77D1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Какъв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събираме</w:t>
      </w:r>
      <w:proofErr w:type="spellEnd"/>
    </w:p>
    <w:p w14:paraId="35B46724" w14:textId="77777777" w:rsidR="00254FB9" w:rsidRPr="00FC7DD5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Събираме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само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основни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лични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Вас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включват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специални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категории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лични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 („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чувствителни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proofErr w:type="gram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). 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Личната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която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събираме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може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включва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името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адреса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e-mail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адреса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телефонния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номер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изисквани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Закона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счетоводството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закони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както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относно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това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кои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страници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са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посетени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кога</w:t>
      </w:r>
      <w:proofErr w:type="spellEnd"/>
      <w:r w:rsidRPr="00FC7DD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4E59E3A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Защо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имаме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нужда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Вашите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</w:p>
    <w:p w14:paraId="57F40237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Имаме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нужда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знаем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предлагани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чрез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този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рамките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възникнал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договор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между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във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връзка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предоставянето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както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която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поискали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която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изрично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съгласили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няма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събираме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нямаме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нужда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горепосочените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цели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705EE71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Използване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на „</w:t>
      </w:r>
      <w:proofErr w:type="spellStart"/>
      <w:proofErr w:type="gram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бисквитки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proofErr w:type="gram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(‘cookies’)</w:t>
      </w:r>
    </w:p>
    <w:p w14:paraId="4999458F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много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нашият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 „</w:t>
      </w:r>
      <w:proofErr w:type="spellStart"/>
      <w:proofErr w:type="gram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</w:t>
      </w:r>
      <w:proofErr w:type="spellEnd"/>
      <w:proofErr w:type="gram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малки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обособени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пакети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изпращана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дадена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организация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към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компютър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разпознае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посещение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събират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статистически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действията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браузъра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 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идентифицират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обобщените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статистически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включват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помагат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подобрим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предоставяме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по-добра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персонализирана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80E56FE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Съгласявайки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този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услугите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му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изразявате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съгласие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използването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„</w:t>
      </w:r>
      <w:proofErr w:type="spellStart"/>
      <w:proofErr w:type="gram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proofErr w:type="gram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92C1228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Ако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предпочитате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получавате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докато</w:t>
      </w:r>
      <w:proofErr w:type="spellEnd"/>
      <w:proofErr w:type="gram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разглеждате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чрез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HTML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форматирани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имейли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бихте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могли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откажете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целта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настроите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интернет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браузъра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предупреждава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приеме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откажете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бисквитки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когато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сигнализира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наличието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Обикновено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намерите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тези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настройки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меню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‘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Опции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’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‘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Предпочитания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’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браузър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наясно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тези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настройки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както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по-подробна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информация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бутона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‘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Помощ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’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менютата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браузър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AC1781A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Линкове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към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сайтове</w:t>
      </w:r>
      <w:proofErr w:type="spellEnd"/>
    </w:p>
    <w:p w14:paraId="5B2942C1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Нашият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съдържа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линкове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към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управлявани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прилага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само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насърчаваме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прочетете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изявленията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които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посещавате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отговаряме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сигурност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други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дори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ако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използвате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линкове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достигнете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тях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8F2C0A0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Наред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това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ако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попаднали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нашия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уеб-сайт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чрез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трето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лице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можем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носим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отговорност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практиките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собствениците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администраторите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сайта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това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трето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лице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препоръчваме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проверите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неговата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3D4A425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r w:rsidRPr="00254FB9">
        <w:rPr>
          <w:rFonts w:ascii="Arial" w:eastAsia="Times New Roman" w:hAnsi="Arial" w:cs="Arial"/>
          <w:color w:val="000000"/>
        </w:rPr>
        <w:t> </w:t>
      </w:r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Преразглеждане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Политика</w:t>
      </w:r>
      <w:proofErr w:type="spellEnd"/>
    </w:p>
    <w:p w14:paraId="3FAA2078" w14:textId="77777777" w:rsidR="00254FB9" w:rsidRPr="00254FB9" w:rsidRDefault="00254FB9" w:rsidP="00254FB9">
      <w:pPr>
        <w:spacing w:after="135"/>
        <w:rPr>
          <w:rFonts w:ascii="Arial" w:eastAsia="Times New Roman" w:hAnsi="Arial" w:cs="Arial"/>
          <w:color w:val="000000"/>
        </w:rPr>
      </w:pP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Преглеждаме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редовно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осигурим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качествена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законосъобразна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защита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Вашите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Тази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Политика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последно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актуализирана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през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март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2018 г. и е в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съответствие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Общ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регламент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защита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личните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данни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>Регламент</w:t>
      </w:r>
      <w:proofErr w:type="spellEnd"/>
      <w:r w:rsidRPr="00254FB9">
        <w:rPr>
          <w:rFonts w:ascii="Times New Roman" w:eastAsia="Times New Roman" w:hAnsi="Times New Roman"/>
          <w:color w:val="000000"/>
          <w:sz w:val="24"/>
          <w:szCs w:val="24"/>
        </w:rPr>
        <w:t xml:space="preserve"> (ЕС) 2016/679).</w:t>
      </w:r>
    </w:p>
    <w:p w14:paraId="312F9652" w14:textId="77777777" w:rsidR="00BF290E" w:rsidRDefault="00BF290E"/>
    <w:sectPr w:rsidR="00BF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CCB"/>
    <w:multiLevelType w:val="multilevel"/>
    <w:tmpl w:val="04E8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0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B9"/>
    <w:rsid w:val="00254FB9"/>
    <w:rsid w:val="00273BD6"/>
    <w:rsid w:val="00807A31"/>
    <w:rsid w:val="00817E2E"/>
    <w:rsid w:val="00BF290E"/>
    <w:rsid w:val="00DA4D04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B5A0"/>
  <w15:chartTrackingRefBased/>
  <w15:docId w15:val="{921697A0-C0F1-4845-B6D3-D7CD023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7A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07A31"/>
    <w:rPr>
      <w:rFonts w:ascii="Times New Roman" w:eastAsia="DejaVu Sans" w:hAnsi="Times New Roman" w:cs="Times New Roman"/>
      <w:kern w:val="1"/>
      <w:sz w:val="24"/>
      <w:szCs w:val="24"/>
      <w:lang w:val="bg-BG" w:eastAsia="hi-IN" w:bidi="hi-IN"/>
    </w:rPr>
  </w:style>
  <w:style w:type="paragraph" w:styleId="Footer">
    <w:name w:val="footer"/>
    <w:basedOn w:val="Normal"/>
    <w:link w:val="FooterChar"/>
    <w:rsid w:val="00807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07A31"/>
    <w:rPr>
      <w:rFonts w:ascii="Times New Roman" w:eastAsia="DejaVu Sans" w:hAnsi="Times New Roman" w:cs="Times New Roman"/>
      <w:kern w:val="1"/>
      <w:sz w:val="24"/>
      <w:szCs w:val="24"/>
      <w:lang w:val="bg-BG" w:eastAsia="hi-IN" w:bidi="hi-IN"/>
    </w:rPr>
  </w:style>
  <w:style w:type="character" w:styleId="Hyperlink">
    <w:name w:val="Hyperlink"/>
    <w:rsid w:val="00807A31"/>
    <w:rPr>
      <w:color w:val="0000FF"/>
      <w:u w:val="single"/>
    </w:rPr>
  </w:style>
  <w:style w:type="paragraph" w:styleId="ListParagraph">
    <w:name w:val="List Paragraph"/>
    <w:basedOn w:val="Normal"/>
    <w:qFormat/>
    <w:rsid w:val="00807A31"/>
    <w:pPr>
      <w:ind w:left="720"/>
    </w:pPr>
  </w:style>
  <w:style w:type="paragraph" w:styleId="NormalWeb">
    <w:name w:val="Normal (Web)"/>
    <w:basedOn w:val="Normal"/>
    <w:uiPriority w:val="99"/>
    <w:unhideWhenUsed/>
    <w:rsid w:val="00254F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DefaultParagraphFont"/>
    <w:rsid w:val="00254FB9"/>
  </w:style>
  <w:style w:type="character" w:styleId="UnresolvedMention">
    <w:name w:val="Unresolved Mention"/>
    <w:basedOn w:val="DefaultParagraphFont"/>
    <w:uiPriority w:val="99"/>
    <w:semiHidden/>
    <w:unhideWhenUsed/>
    <w:rsid w:val="0027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-hgench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-hgench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-hgencho.com" TargetMode="External"/><Relationship Id="rId5" Type="http://schemas.openxmlformats.org/officeDocument/2006/relationships/hyperlink" Target="https://nu-hgench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 Marketing</dc:creator>
  <cp:keywords/>
  <dc:description/>
  <cp:lastModifiedBy>GB Marketing</cp:lastModifiedBy>
  <cp:revision>2</cp:revision>
  <dcterms:created xsi:type="dcterms:W3CDTF">2022-12-12T12:16:00Z</dcterms:created>
  <dcterms:modified xsi:type="dcterms:W3CDTF">2022-12-12T12:16:00Z</dcterms:modified>
</cp:coreProperties>
</file>